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D4ABF" w14:textId="039B7130" w:rsidR="00E55BC5" w:rsidRPr="000420AA" w:rsidRDefault="6FB435A7" w:rsidP="24B25422">
      <w:pPr>
        <w:tabs>
          <w:tab w:val="left" w:pos="5103"/>
        </w:tabs>
        <w:spacing w:after="0" w:line="276" w:lineRule="auto"/>
        <w:rPr>
          <w:sz w:val="22"/>
          <w:szCs w:val="22"/>
        </w:rPr>
      </w:pPr>
      <w:bookmarkStart w:id="0" w:name="_Hlk211413540"/>
      <w:r w:rsidRPr="24B25422">
        <w:rPr>
          <w:rFonts w:ascii="Arial" w:eastAsia="Arial" w:hAnsi="Arial" w:cs="Arial"/>
          <w:color w:val="auto"/>
          <w:sz w:val="22"/>
          <w:szCs w:val="22"/>
        </w:rPr>
        <w:t>Jaan Toots</w:t>
      </w:r>
      <w:bookmarkEnd w:id="0"/>
      <w:r w:rsidR="00E55BC5">
        <w:tab/>
      </w:r>
    </w:p>
    <w:p w14:paraId="6E41462E" w14:textId="6C4381D7" w:rsidR="0A433348" w:rsidRDefault="0A433348" w:rsidP="24B25422">
      <w:pPr>
        <w:spacing w:after="0" w:line="276" w:lineRule="auto"/>
      </w:pPr>
      <w:r w:rsidRPr="24B25422">
        <w:rPr>
          <w:rFonts w:ascii="Arial" w:eastAsia="Arial" w:hAnsi="Arial" w:cs="Arial"/>
          <w:color w:val="auto"/>
          <w:sz w:val="22"/>
          <w:szCs w:val="22"/>
        </w:rPr>
        <w:t>Narva Linnavalitsus</w:t>
      </w:r>
    </w:p>
    <w:p w14:paraId="5D2FC9B9" w14:textId="03A5383D" w:rsidR="00E55BC5" w:rsidRDefault="00695DA8" w:rsidP="00025399">
      <w:pPr>
        <w:tabs>
          <w:tab w:val="left" w:pos="5670"/>
        </w:tabs>
        <w:spacing w:after="0"/>
        <w:rPr>
          <w:sz w:val="22"/>
          <w:szCs w:val="22"/>
        </w:rPr>
      </w:pPr>
      <w:hyperlink r:id="rId10" w:history="1">
        <w:r w:rsidRPr="003E68D9">
          <w:rPr>
            <w:rStyle w:val="Hyperlink"/>
            <w:sz w:val="22"/>
            <w:szCs w:val="22"/>
          </w:rPr>
          <w:t>jaan.toots@narva.ee</w:t>
        </w:r>
      </w:hyperlink>
      <w:r w:rsidR="006860CB">
        <w:rPr>
          <w:sz w:val="22"/>
          <w:szCs w:val="22"/>
        </w:rPr>
        <w:tab/>
        <w:t xml:space="preserve">kuupäev digiallkirjas nr </w:t>
      </w:r>
      <w:r w:rsidR="00025399" w:rsidRPr="00025399">
        <w:rPr>
          <w:sz w:val="22"/>
          <w:szCs w:val="22"/>
        </w:rPr>
        <w:t>RP-JUH-6/324</w:t>
      </w:r>
      <w:r>
        <w:rPr>
          <w:sz w:val="22"/>
          <w:szCs w:val="22"/>
        </w:rPr>
        <w:t xml:space="preserve"> </w:t>
      </w:r>
    </w:p>
    <w:p w14:paraId="1266858E" w14:textId="46C9AF1E" w:rsidR="006860CB" w:rsidRPr="000420AA" w:rsidRDefault="006860CB" w:rsidP="24B25422">
      <w:pPr>
        <w:tabs>
          <w:tab w:val="left" w:pos="5103"/>
        </w:tabs>
        <w:spacing w:after="0"/>
        <w:rPr>
          <w:sz w:val="22"/>
          <w:szCs w:val="22"/>
        </w:rPr>
      </w:pPr>
      <w:hyperlink r:id="rId11" w:history="1">
        <w:r w:rsidRPr="003E68D9">
          <w:rPr>
            <w:rStyle w:val="Hyperlink"/>
            <w:sz w:val="22"/>
            <w:szCs w:val="22"/>
          </w:rPr>
          <w:t>narvalv@narva.ee</w:t>
        </w:r>
      </w:hyperlink>
      <w:r>
        <w:rPr>
          <w:sz w:val="22"/>
          <w:szCs w:val="22"/>
        </w:rPr>
        <w:t xml:space="preserve"> </w:t>
      </w:r>
    </w:p>
    <w:p w14:paraId="0D5AA4A3" w14:textId="77777777" w:rsidR="00E55BC5" w:rsidRPr="000420AA" w:rsidRDefault="00E55BC5" w:rsidP="24B25422">
      <w:pPr>
        <w:spacing w:after="0"/>
        <w:rPr>
          <w:sz w:val="22"/>
          <w:szCs w:val="22"/>
          <w:lang w:val="cs-CZ"/>
        </w:rPr>
      </w:pPr>
    </w:p>
    <w:p w14:paraId="696AC04D" w14:textId="77777777" w:rsidR="00E55BC5" w:rsidRDefault="00E55BC5" w:rsidP="24B25422">
      <w:pPr>
        <w:spacing w:after="0"/>
        <w:rPr>
          <w:sz w:val="22"/>
          <w:szCs w:val="22"/>
          <w:lang w:val="cs-CZ"/>
        </w:rPr>
      </w:pPr>
    </w:p>
    <w:p w14:paraId="5A49256F" w14:textId="77777777" w:rsidR="00424D61" w:rsidRDefault="00424D61" w:rsidP="24B25422">
      <w:pPr>
        <w:spacing w:after="0"/>
        <w:rPr>
          <w:sz w:val="22"/>
          <w:szCs w:val="22"/>
          <w:lang w:val="cs-CZ"/>
        </w:rPr>
      </w:pPr>
    </w:p>
    <w:p w14:paraId="54EA4AAD" w14:textId="77777777" w:rsidR="00424D61" w:rsidRPr="000420AA" w:rsidRDefault="00424D61" w:rsidP="24B25422">
      <w:pPr>
        <w:spacing w:after="0"/>
        <w:rPr>
          <w:sz w:val="22"/>
          <w:szCs w:val="22"/>
          <w:lang w:val="cs-CZ"/>
        </w:rPr>
      </w:pPr>
    </w:p>
    <w:p w14:paraId="6BB435E6" w14:textId="387AE6AF" w:rsidR="00E55BC5" w:rsidRDefault="0079576A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  <w:r w:rsidRPr="24B25422">
        <w:rPr>
          <w:rFonts w:ascii="Arial" w:eastAsia="Arial" w:hAnsi="Arial" w:cs="Arial"/>
          <w:b/>
          <w:bCs/>
          <w:color w:val="auto"/>
          <w:kern w:val="0"/>
          <w:sz w:val="22"/>
          <w:szCs w:val="22"/>
          <w:lang w:val="cs-CZ"/>
          <w14:ligatures w14:val="none"/>
        </w:rPr>
        <w:t>Narva linna kaugkütte toimepidevuse tagamine 2026/2027 kütteperioodil</w:t>
      </w:r>
    </w:p>
    <w:p w14:paraId="7B849A7C" w14:textId="77777777" w:rsidR="00E55BC5" w:rsidRDefault="00E55BC5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</w:p>
    <w:p w14:paraId="17E8EF10" w14:textId="77777777" w:rsidR="00424D61" w:rsidRDefault="00424D61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</w:p>
    <w:p w14:paraId="29277079" w14:textId="59E0BC00" w:rsidR="00E55BC5" w:rsidRDefault="00E55BC5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  <w:r w:rsidRPr="24B25422"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  <w:t xml:space="preserve">Lugupeetud </w:t>
      </w:r>
      <w:r w:rsidR="0079576A" w:rsidRPr="24B25422"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  <w:t>härra Toots</w:t>
      </w:r>
    </w:p>
    <w:p w14:paraId="09DD1F3D" w14:textId="77777777" w:rsidR="00E55BC5" w:rsidRPr="000420AA" w:rsidRDefault="00E55BC5" w:rsidP="24B25422">
      <w:pPr>
        <w:spacing w:after="0" w:line="240" w:lineRule="auto"/>
        <w:jc w:val="left"/>
        <w:rPr>
          <w:rFonts w:ascii="Arial" w:eastAsia="Times New Roman" w:hAnsi="Arial" w:cs="Arial"/>
          <w:color w:val="auto"/>
          <w:kern w:val="0"/>
          <w:sz w:val="22"/>
          <w:szCs w:val="22"/>
          <w:lang w:val="cs-CZ"/>
          <w14:ligatures w14:val="none"/>
        </w:rPr>
      </w:pPr>
    </w:p>
    <w:p w14:paraId="7DF419B7" w14:textId="1BBDAF30" w:rsidR="00445329" w:rsidRDefault="00445329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 xml:space="preserve">Enefit Power </w:t>
      </w:r>
      <w:r w:rsidR="00B06B7D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OÜ</w:t>
      </w: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 xml:space="preserve"> toodab Balti elektrijaamas soojust Narva linna kaugkütte tarbeks. Kaugküttega varustamine on hädaolukorra seaduse (HOS) § 36 lg 4 p 1 kohaselt elutähtis teenus, mille toimepidevust korraldab kohaliku omavalitsuse üksus.</w:t>
      </w:r>
      <w:r w:rsidR="005F2BEC"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 xml:space="preserve"> </w:t>
      </w: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Eelseisva kütteperioodi vaates peame vajalikuks hinnata Narva kaugkütte varustuskindlusega seotud riske ning võimalusi nende ennetamiseks.</w:t>
      </w:r>
    </w:p>
    <w:p w14:paraId="4B099A9F" w14:textId="77777777" w:rsidR="005F2BEC" w:rsidRPr="00F9632D" w:rsidRDefault="005F2BEC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</w:p>
    <w:p w14:paraId="33765E15" w14:textId="23F0A71A" w:rsidR="00445329" w:rsidRDefault="283A2295" w:rsidP="24B25422">
      <w:pPr>
        <w:spacing w:after="0" w:line="240" w:lineRule="auto"/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 xml:space="preserve">Vastavalt Narva linna soojusmajanduse arengukavale 2023-2032 on </w:t>
      </w:r>
      <w:r w:rsidR="00445329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Balti elektrijaama reservkatlamaja põhikütus maagaas ning </w:t>
      </w:r>
      <w:r w:rsidR="45D512FD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kriisisituatsioonis </w:t>
      </w:r>
      <w:r w:rsidR="684CAB34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on </w:t>
      </w:r>
      <w:r w:rsidR="177A8A92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võimalik kasutada </w:t>
      </w:r>
      <w:r w:rsidR="00445329" w:rsidRPr="24B25422">
        <w:rPr>
          <w:rFonts w:ascii="Arial" w:eastAsia="Times New Roman" w:hAnsi="Arial" w:cs="Arial"/>
          <w:color w:val="auto"/>
          <w:sz w:val="22"/>
          <w:szCs w:val="22"/>
        </w:rPr>
        <w:t>põlevkiviõli</w:t>
      </w:r>
      <w:r w:rsidR="4B4259B4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 kui reservkütust</w:t>
      </w:r>
      <w:r w:rsidR="00445329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. </w:t>
      </w:r>
    </w:p>
    <w:p w14:paraId="188B8B0D" w14:textId="33AD3326" w:rsidR="00445329" w:rsidRDefault="00445329" w:rsidP="24B25422">
      <w:pPr>
        <w:spacing w:after="0"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Maagaasi hind </w:t>
      </w:r>
      <w:r w:rsidR="00B06B7D">
        <w:rPr>
          <w:rFonts w:ascii="Arial" w:eastAsia="Times New Roman" w:hAnsi="Arial" w:cs="Arial"/>
          <w:color w:val="auto"/>
          <w:sz w:val="22"/>
          <w:szCs w:val="22"/>
        </w:rPr>
        <w:t xml:space="preserve">(koos võrgutasude ja aktsiisiga)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on </w:t>
      </w:r>
      <w:r w:rsidR="50720E42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seoses energiatarnete ebakindlusega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2026. aasta</w:t>
      </w:r>
      <w:r w:rsidR="728140F6" w:rsidRPr="24B25422">
        <w:rPr>
          <w:rFonts w:ascii="Arial" w:eastAsia="Times New Roman" w:hAnsi="Arial" w:cs="Arial"/>
          <w:color w:val="auto"/>
          <w:sz w:val="22"/>
          <w:szCs w:val="22"/>
        </w:rPr>
        <w:t>l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4ED3CC21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tõusnud </w:t>
      </w:r>
      <w:r w:rsidR="4B598E04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käesolevaks hetkeks </w:t>
      </w:r>
      <w:r w:rsidR="57C72199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tasemeni </w:t>
      </w:r>
      <w:r w:rsidR="00B06B7D">
        <w:rPr>
          <w:rFonts w:ascii="Arial" w:eastAsia="Times New Roman" w:hAnsi="Arial" w:cs="Arial"/>
          <w:color w:val="auto"/>
          <w:sz w:val="22"/>
          <w:szCs w:val="22"/>
        </w:rPr>
        <w:t xml:space="preserve">üle </w:t>
      </w:r>
      <w:r w:rsidR="00B06B7D" w:rsidRPr="00B06B7D">
        <w:rPr>
          <w:rFonts w:ascii="Arial" w:eastAsia="Times New Roman" w:hAnsi="Arial" w:cs="Arial"/>
          <w:b/>
          <w:bCs/>
          <w:color w:val="auto"/>
          <w:sz w:val="22"/>
          <w:szCs w:val="22"/>
        </w:rPr>
        <w:t>9</w:t>
      </w:r>
      <w:r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0 €/MWh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. </w:t>
      </w:r>
      <w:r w:rsidR="4D9465F7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Maagaasi kõrge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hin</w:t>
      </w:r>
      <w:r w:rsidR="4617142F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d viitab </w:t>
      </w:r>
      <w:r w:rsidR="4F1FF657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suurenenud gaasitarnete katkemise riskile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talvise</w:t>
      </w:r>
      <w:r w:rsidR="0326C528" w:rsidRPr="24B25422">
        <w:rPr>
          <w:rFonts w:ascii="Arial" w:eastAsia="Times New Roman" w:hAnsi="Arial" w:cs="Arial"/>
          <w:color w:val="auto"/>
          <w:sz w:val="22"/>
          <w:szCs w:val="22"/>
        </w:rPr>
        <w:t>l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 kütteperioodi</w:t>
      </w:r>
      <w:r w:rsidR="13263275" w:rsidRPr="24B25422">
        <w:rPr>
          <w:rFonts w:ascii="Arial" w:eastAsia="Times New Roman" w:hAnsi="Arial" w:cs="Arial"/>
          <w:color w:val="auto"/>
          <w:sz w:val="22"/>
          <w:szCs w:val="22"/>
        </w:rPr>
        <w:t>l.</w:t>
      </w:r>
    </w:p>
    <w:p w14:paraId="3C623815" w14:textId="2C73BAAE" w:rsidR="00445329" w:rsidRPr="00F9632D" w:rsidRDefault="00445329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Kõrge gaasihind </w:t>
      </w:r>
      <w:r w:rsidR="606F09F8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toob kaasa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vajaduse tõsta soojuse hinda</w:t>
      </w:r>
      <w:r w:rsidR="676A9DA8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 Narvas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. </w:t>
      </w:r>
      <w:r w:rsidR="34A58C21" w:rsidRPr="24B25422">
        <w:rPr>
          <w:rFonts w:ascii="Arial" w:eastAsia="Times New Roman" w:hAnsi="Arial" w:cs="Arial"/>
          <w:color w:val="auto"/>
          <w:sz w:val="22"/>
          <w:szCs w:val="22"/>
        </w:rPr>
        <w:t>O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luline hinnatõus </w:t>
      </w:r>
      <w:r w:rsidR="5CF35FA7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tekitab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märkimisväärse sotsiaalmajandusliku mõju</w:t>
      </w:r>
      <w:r w:rsidR="55895725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 ka siis, kui gaasitarned ei katke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.</w:t>
      </w:r>
    </w:p>
    <w:p w14:paraId="7D5346DA" w14:textId="51FD484B" w:rsidR="24B25422" w:rsidRDefault="24B25422" w:rsidP="24B25422">
      <w:pPr>
        <w:spacing w:after="0" w:line="240" w:lineRule="auto"/>
        <w:jc w:val="left"/>
        <w:rPr>
          <w:rFonts w:ascii="Arial" w:eastAsia="Times New Roman" w:hAnsi="Arial" w:cs="Arial"/>
          <w:color w:val="auto"/>
          <w:sz w:val="22"/>
          <w:szCs w:val="22"/>
        </w:rPr>
      </w:pPr>
    </w:p>
    <w:p w14:paraId="1F0E469D" w14:textId="2295C461" w:rsidR="00445329" w:rsidRDefault="00445329" w:rsidP="24B25422">
      <w:pPr>
        <w:spacing w:after="0"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 xml:space="preserve">Alternatiivina </w:t>
      </w:r>
      <w:r w:rsidR="42ACE0C3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maagaasile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on Balti elektrijaama reservkatlamajas tehniliselt võimalik kasutada </w:t>
      </w:r>
      <w:r w:rsidR="00B06B7D">
        <w:rPr>
          <w:rFonts w:ascii="Arial" w:eastAsia="Times New Roman" w:hAnsi="Arial" w:cs="Arial"/>
          <w:color w:val="auto"/>
          <w:sz w:val="22"/>
          <w:szCs w:val="22"/>
        </w:rPr>
        <w:t xml:space="preserve">kohaliku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põlevkiviõli. Tänaste hindade ja</w:t>
      </w:r>
      <w:r w:rsidR="00144459">
        <w:rPr>
          <w:rFonts w:ascii="Arial" w:eastAsia="Times New Roman" w:hAnsi="Arial" w:cs="Arial"/>
          <w:color w:val="auto"/>
          <w:sz w:val="22"/>
          <w:szCs w:val="22"/>
        </w:rPr>
        <w:t xml:space="preserve"> gaasiga võrreldes </w:t>
      </w:r>
      <w:r w:rsidR="00B06B7D">
        <w:rPr>
          <w:rFonts w:ascii="Arial" w:eastAsia="Times New Roman" w:hAnsi="Arial" w:cs="Arial"/>
          <w:color w:val="auto"/>
          <w:sz w:val="22"/>
          <w:szCs w:val="22"/>
        </w:rPr>
        <w:t xml:space="preserve">täiendavate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keskkonnakulude juures oleks põlevkiviõli kasutamise indikatiivne </w:t>
      </w:r>
      <w:r w:rsidR="00B06B7D">
        <w:rPr>
          <w:rFonts w:ascii="Arial" w:eastAsia="Times New Roman" w:hAnsi="Arial" w:cs="Arial"/>
          <w:color w:val="auto"/>
          <w:sz w:val="22"/>
          <w:szCs w:val="22"/>
        </w:rPr>
        <w:t xml:space="preserve">primaarenergia kulu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suurusjärgus </w:t>
      </w:r>
      <w:r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ca </w:t>
      </w:r>
      <w:r w:rsidR="00B06B7D">
        <w:rPr>
          <w:rFonts w:ascii="Arial" w:eastAsia="Times New Roman" w:hAnsi="Arial" w:cs="Arial"/>
          <w:b/>
          <w:bCs/>
          <w:color w:val="auto"/>
          <w:sz w:val="22"/>
          <w:szCs w:val="22"/>
        </w:rPr>
        <w:t>5</w:t>
      </w:r>
      <w:r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0 €/MWh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, mistõttu võimaldaks </w:t>
      </w:r>
      <w:r w:rsidR="60702220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reservkütuse 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kasutami</w:t>
      </w:r>
      <w:r w:rsidR="0F7711DE" w:rsidRPr="24B25422">
        <w:rPr>
          <w:rFonts w:ascii="Arial" w:eastAsia="Times New Roman" w:hAnsi="Arial" w:cs="Arial"/>
          <w:color w:val="auto"/>
          <w:sz w:val="22"/>
          <w:szCs w:val="22"/>
        </w:rPr>
        <w:t>n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e </w:t>
      </w:r>
      <w:r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vähendada nii gaasi tarne- kui ka hinnariski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.</w:t>
      </w:r>
    </w:p>
    <w:p w14:paraId="02B38A45" w14:textId="77777777" w:rsidR="00CB2DFA" w:rsidRPr="00F9632D" w:rsidRDefault="00CB2DFA" w:rsidP="24B25422">
      <w:pPr>
        <w:spacing w:after="0" w:line="240" w:lineRule="auto"/>
        <w:jc w:val="left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</w:p>
    <w:p w14:paraId="01B7A55E" w14:textId="77777777" w:rsidR="00445329" w:rsidRDefault="00445329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HOS § 38 lg 3 p 2 kohustab elutähtsa teenuse osutajat rakendama teenuse katkestusi ennetavaid meetmeid, muu hulgas vähendama sõltuvust tarnijatest alternatiivsete lahenduste kasutamise ja vajalike vahendite olemasolu kaudu. HOS § 37 lg 1 p 3 kohaselt teeb elutähtsa teenuse toimepidevust korraldav asutus järelevalvet teenuse toimepidevuse tagamise, sealhulgas katkestusi ennetavate meetmete rakendamise üle.</w:t>
      </w:r>
    </w:p>
    <w:p w14:paraId="7FAD63FA" w14:textId="77777777" w:rsidR="00CB2DFA" w:rsidRPr="00F9632D" w:rsidRDefault="00CB2DFA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</w:p>
    <w:p w14:paraId="7D4FC0B1" w14:textId="77777777" w:rsidR="00445329" w:rsidRDefault="00445329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Ka Narva Linnavalitsuse 12.12.2018 määruse nr 23 § 4 lg 1 näeb kaugkütte toimepidevuse tagamiseks muu hulgas ette töökorras ja töövalmis tipu- ja reservkatlamaja olemasolu ning vajaliku töökorralduse teenuse jätkamiseks kütusetarne probleemide korral.</w:t>
      </w:r>
    </w:p>
    <w:p w14:paraId="18CDC7C7" w14:textId="77777777" w:rsidR="00CB2DFA" w:rsidRPr="00F9632D" w:rsidRDefault="00CB2DFA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</w:p>
    <w:p w14:paraId="77A03352" w14:textId="77777777" w:rsidR="00445329" w:rsidRDefault="00445329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Sarnane küsimus oli Narva Linnavalitsuse hinnata ka 2022. aasta energiakriisi ajal. Toona leidis Linnavalitsus oma 08.06.2022 kirjas nr 1.11/5513-2, et kaugkütteteenuse katkemine või oluline kallinemine kujutab Narva linnale riski ning toetas elutähtsa teenuse toimepidevuse tagamiseks alternatiivsete kütuseliikide kasutuselevõttu.</w:t>
      </w:r>
    </w:p>
    <w:p w14:paraId="277DCB40" w14:textId="77777777" w:rsidR="00CB2DFA" w:rsidRPr="00F9632D" w:rsidRDefault="00CB2DFA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</w:p>
    <w:p w14:paraId="57DDCCA5" w14:textId="15ADAE70" w:rsidR="00445329" w:rsidRDefault="00445329" w:rsidP="24B25422">
      <w:pPr>
        <w:spacing w:after="0" w:line="240" w:lineRule="auto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r w:rsidRPr="24B25422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14:ligatures w14:val="none"/>
        </w:rPr>
        <w:t xml:space="preserve">Eeltoodust tulenevalt palume Narva Linnavalitsusel kui kaugküttega varustamise toimepidevust korraldaval asutusel hinnata, kas </w:t>
      </w:r>
      <w:r w:rsidR="769B9D3A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praeguses geopoliitilises olukorras, arvestades </w:t>
      </w:r>
      <w:r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praegust maagaasi hinnataset, talviseid tarneriske ning võimaliku soojuse </w:t>
      </w:r>
      <w:r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lastRenderedPageBreak/>
        <w:t xml:space="preserve">hinnatõusu mõju arvestades on põhjendatud </w:t>
      </w:r>
      <w:r w:rsidR="1AE921E0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nõuda </w:t>
      </w:r>
      <w:r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toimepidevust toetava ennetava meetmena</w:t>
      </w:r>
      <w:r w:rsidR="1D2983D3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</w:t>
      </w:r>
      <w:r w:rsidR="4CDFA6C6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maagaasist odavama </w:t>
      </w:r>
      <w:r w:rsidR="1D2983D3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põlevkiviõli kasutamist Narva linna kaugküttevõrku soojuse tootmise</w:t>
      </w:r>
      <w:r w:rsidR="5E1665A0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l</w:t>
      </w:r>
      <w:r w:rsidR="1D2983D3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kuni </w:t>
      </w:r>
      <w:r w:rsidR="47AD35AE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kütteperioodi lõpuni 2027. a</w:t>
      </w:r>
      <w:r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.</w:t>
      </w:r>
    </w:p>
    <w:p w14:paraId="34DE4955" w14:textId="77777777" w:rsidR="00CB2DFA" w:rsidRPr="00F9632D" w:rsidRDefault="00CB2DFA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</w:p>
    <w:p w14:paraId="7DDA0C83" w14:textId="77777777" w:rsidR="00445329" w:rsidRPr="00F9632D" w:rsidRDefault="00445329" w:rsidP="24B25422">
      <w:pPr>
        <w:spacing w:after="0" w:line="240" w:lineRule="auto"/>
        <w:jc w:val="left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Linnavalitsuse hinnangu kujundamisel palume muu hulgas arvestada:</w:t>
      </w:r>
    </w:p>
    <w:p w14:paraId="311EFEB1" w14:textId="77777777" w:rsidR="00445329" w:rsidRPr="00F9632D" w:rsidRDefault="00445329" w:rsidP="24B25422">
      <w:pPr>
        <w:numPr>
          <w:ilvl w:val="0"/>
          <w:numId w:val="1"/>
        </w:numPr>
        <w:spacing w:after="0" w:line="240" w:lineRule="auto"/>
        <w:jc w:val="left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Narva kaugkütte kui elutähtsa teenuse toimepidevuse ja varustuskindluse tagamise vajadust;</w:t>
      </w:r>
    </w:p>
    <w:p w14:paraId="0D1DA4F2" w14:textId="77777777" w:rsidR="00445329" w:rsidRPr="00F9632D" w:rsidRDefault="00445329" w:rsidP="24B25422">
      <w:pPr>
        <w:numPr>
          <w:ilvl w:val="0"/>
          <w:numId w:val="1"/>
        </w:numPr>
        <w:spacing w:after="0" w:line="240" w:lineRule="auto"/>
        <w:jc w:val="left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sõltuvuse vähendamist ühest kütusest ja gaasitarnijatest;</w:t>
      </w:r>
    </w:p>
    <w:p w14:paraId="454D86D2" w14:textId="77777777" w:rsidR="00445329" w:rsidRPr="00F9632D" w:rsidRDefault="00445329" w:rsidP="24B25422">
      <w:pPr>
        <w:numPr>
          <w:ilvl w:val="0"/>
          <w:numId w:val="1"/>
        </w:numPr>
        <w:spacing w:after="0" w:line="240" w:lineRule="auto"/>
        <w:jc w:val="left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maagaasi võimalikke tarneriske talvisel perioodil;</w:t>
      </w:r>
    </w:p>
    <w:p w14:paraId="4A39F4E3" w14:textId="77777777" w:rsidR="00445329" w:rsidRPr="00F9632D" w:rsidRDefault="00445329" w:rsidP="24B25422">
      <w:pPr>
        <w:numPr>
          <w:ilvl w:val="0"/>
          <w:numId w:val="1"/>
        </w:numPr>
        <w:spacing w:after="0" w:line="240" w:lineRule="auto"/>
        <w:jc w:val="left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maagaasi kõrge hinna võimalikku mõju Narva soojuse hinnale ja sellest tulenevat sotsiaalmajanduslikku mõju;</w:t>
      </w:r>
    </w:p>
    <w:p w14:paraId="2C74970F" w14:textId="17E28DC9" w:rsidR="00445329" w:rsidRPr="00F9632D" w:rsidRDefault="00445329" w:rsidP="24B25422">
      <w:pPr>
        <w:numPr>
          <w:ilvl w:val="0"/>
          <w:numId w:val="1"/>
        </w:numPr>
        <w:spacing w:after="0" w:line="240" w:lineRule="auto"/>
        <w:jc w:val="left"/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</w:pPr>
      <w:r w:rsidRPr="24B25422">
        <w:rPr>
          <w:rFonts w:ascii="Arial" w:eastAsia="Times New Roman" w:hAnsi="Arial" w:cs="Arial"/>
          <w:color w:val="auto"/>
          <w:kern w:val="0"/>
          <w:sz w:val="22"/>
          <w:szCs w:val="22"/>
          <w14:ligatures w14:val="none"/>
        </w:rPr>
        <w:t>põlevkiviõli kui olemasoleva ja tehniliselt kasutatava alternatiivse kütuse võimalust</w:t>
      </w:r>
      <w:r w:rsidR="7A0787A3" w:rsidRPr="24B25422">
        <w:rPr>
          <w:rFonts w:ascii="Arial" w:eastAsia="Times New Roman" w:hAnsi="Arial" w:cs="Arial"/>
          <w:color w:val="auto"/>
          <w:sz w:val="22"/>
          <w:szCs w:val="22"/>
        </w:rPr>
        <w:t>;</w:t>
      </w:r>
    </w:p>
    <w:p w14:paraId="7D30CA28" w14:textId="1DE6ACF1" w:rsidR="7A0787A3" w:rsidRDefault="7A0787A3" w:rsidP="24B25422">
      <w:pPr>
        <w:numPr>
          <w:ilvl w:val="0"/>
          <w:numId w:val="1"/>
        </w:numPr>
        <w:spacing w:after="0" w:line="240" w:lineRule="auto"/>
        <w:jc w:val="left"/>
        <w:rPr>
          <w:rFonts w:ascii="Arial" w:eastAsia="Times New Roman" w:hAnsi="Arial" w:cs="Arial"/>
          <w:color w:val="auto"/>
          <w:sz w:val="22"/>
          <w:szCs w:val="22"/>
        </w:rPr>
      </w:pPr>
      <w:r w:rsidRPr="24B25422">
        <w:rPr>
          <w:rFonts w:ascii="Arial" w:eastAsia="Times New Roman" w:hAnsi="Arial" w:cs="Arial"/>
          <w:color w:val="auto"/>
          <w:sz w:val="22"/>
          <w:szCs w:val="22"/>
        </w:rPr>
        <w:t>p</w:t>
      </w:r>
      <w:r w:rsidR="3B6859F2" w:rsidRPr="24B25422">
        <w:rPr>
          <w:rFonts w:ascii="Arial" w:eastAsia="Times New Roman" w:hAnsi="Arial" w:cs="Arial"/>
          <w:color w:val="auto"/>
          <w:sz w:val="22"/>
          <w:szCs w:val="22"/>
        </w:rPr>
        <w:t>õlevkiviõli varumise vajadust enne maagaasi edasist hinnatõ</w:t>
      </w:r>
      <w:r w:rsidR="4F97326D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usu või </w:t>
      </w:r>
      <w:r w:rsidR="187A2D6F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maagaasi </w:t>
      </w:r>
      <w:r w:rsidR="4F97326D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tarnete </w:t>
      </w:r>
      <w:r w:rsidR="3B6859F2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katkemist, sest </w:t>
      </w:r>
      <w:r w:rsidR="7AFEE78F" w:rsidRPr="24B25422">
        <w:rPr>
          <w:rFonts w:ascii="Arial" w:eastAsia="Times New Roman" w:hAnsi="Arial" w:cs="Arial"/>
          <w:color w:val="auto"/>
          <w:sz w:val="22"/>
          <w:szCs w:val="22"/>
        </w:rPr>
        <w:t>pärast riski realiseerumist</w:t>
      </w:r>
      <w:r w:rsidR="2D21B6F4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 võib põlevkiviõli varumine osutuda võimatuks.</w:t>
      </w:r>
      <w:r w:rsidR="3B6859F2"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</w:p>
    <w:p w14:paraId="536C674D" w14:textId="77777777" w:rsidR="00CB2DFA" w:rsidRDefault="00CB2DFA" w:rsidP="24B25422">
      <w:pPr>
        <w:spacing w:after="0" w:line="240" w:lineRule="auto"/>
        <w:jc w:val="left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14:ligatures w14:val="none"/>
        </w:rPr>
      </w:pPr>
    </w:p>
    <w:p w14:paraId="0FD3F830" w14:textId="48CD58AD" w:rsidR="00445329" w:rsidRDefault="00445329" w:rsidP="24B25422">
      <w:pPr>
        <w:spacing w:after="0" w:line="240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24B25422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14:ligatures w14:val="none"/>
        </w:rPr>
        <w:t xml:space="preserve">Juhul kui Linnavalitsus peab kirjeldatud meedet Narva kaugkütte toimepidevuse tagamiseks põhjendatuks, palume see seisukoht </w:t>
      </w:r>
      <w:r w:rsidR="6B377650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esitada Enefit Power </w:t>
      </w:r>
      <w:r w:rsidR="00B06B7D">
        <w:rPr>
          <w:rFonts w:ascii="Arial" w:eastAsia="Times New Roman" w:hAnsi="Arial" w:cs="Arial"/>
          <w:b/>
          <w:bCs/>
          <w:color w:val="auto"/>
          <w:sz w:val="22"/>
          <w:szCs w:val="22"/>
        </w:rPr>
        <w:t>OÜ</w:t>
      </w:r>
      <w:r w:rsidR="6B377650"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-le esimesel võimalusel</w:t>
      </w:r>
      <w:r w:rsidRPr="24B25422">
        <w:rPr>
          <w:rFonts w:ascii="Arial" w:eastAsia="Times New Roman" w:hAnsi="Arial" w:cs="Arial"/>
          <w:b/>
          <w:bCs/>
          <w:color w:val="auto"/>
          <w:sz w:val="22"/>
          <w:szCs w:val="22"/>
        </w:rPr>
        <w:t>.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 xml:space="preserve"> Linnavalitsuse hinnang oleks Enefit Power </w:t>
      </w:r>
      <w:r w:rsidR="00B06B7D">
        <w:rPr>
          <w:rFonts w:ascii="Arial" w:eastAsia="Times New Roman" w:hAnsi="Arial" w:cs="Arial"/>
          <w:color w:val="auto"/>
          <w:sz w:val="22"/>
          <w:szCs w:val="22"/>
        </w:rPr>
        <w:t>OÜ</w:t>
      </w:r>
      <w:r w:rsidRPr="24B25422">
        <w:rPr>
          <w:rFonts w:ascii="Arial" w:eastAsia="Times New Roman" w:hAnsi="Arial" w:cs="Arial"/>
          <w:color w:val="auto"/>
          <w:sz w:val="22"/>
          <w:szCs w:val="22"/>
        </w:rPr>
        <w:t>-le aluseks põlevkiviõli kasutamise ettevalmistamisel ning vajalik sisend Keskkonnaametiga edasiseks menetluseks.</w:t>
      </w:r>
    </w:p>
    <w:p w14:paraId="38F88F12" w14:textId="10B71D95" w:rsidR="00E55BC5" w:rsidRPr="000420AA" w:rsidRDefault="00E55BC5" w:rsidP="24B25422">
      <w:pPr>
        <w:spacing w:after="0"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val="cs-CZ"/>
          <w14:ligatures w14:val="none"/>
        </w:rPr>
      </w:pPr>
    </w:p>
    <w:p w14:paraId="0A749A7F" w14:textId="77777777" w:rsidR="00E55BC5" w:rsidRPr="000420AA" w:rsidRDefault="00E55BC5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</w:p>
    <w:p w14:paraId="3657A273" w14:textId="77777777" w:rsidR="00E55BC5" w:rsidRPr="000420AA" w:rsidRDefault="00E55BC5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  <w:r w:rsidRPr="24B25422"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  <w:t>Lugupidamisega</w:t>
      </w:r>
    </w:p>
    <w:p w14:paraId="5AFFE4FA" w14:textId="77777777" w:rsidR="00E55BC5" w:rsidRDefault="00E55BC5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</w:p>
    <w:p w14:paraId="28E8226B" w14:textId="77777777" w:rsidR="00687EBB" w:rsidRPr="000420AA" w:rsidRDefault="00687EBB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</w:p>
    <w:p w14:paraId="26002470" w14:textId="77777777" w:rsidR="00E55BC5" w:rsidRPr="000420AA" w:rsidRDefault="00E55BC5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  <w:r w:rsidRPr="24B25422"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  <w:t>(allkirjastatud digitaalselt)</w:t>
      </w:r>
    </w:p>
    <w:p w14:paraId="1A5B51A1" w14:textId="77777777" w:rsidR="00687EBB" w:rsidRDefault="00687EBB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</w:p>
    <w:p w14:paraId="6E829974" w14:textId="7D2CF553" w:rsidR="00E55BC5" w:rsidRPr="000420AA" w:rsidRDefault="00687EBB" w:rsidP="24B25422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  <w:r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  <w:t>R</w:t>
      </w:r>
      <w:r w:rsidR="00144459"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  <w:t>aine Pajo</w:t>
      </w:r>
    </w:p>
    <w:p w14:paraId="74908AC2" w14:textId="00252ACA" w:rsidR="002525FD" w:rsidRPr="00FE7CAB" w:rsidRDefault="00687EBB" w:rsidP="00FE7CAB">
      <w:pPr>
        <w:spacing w:after="0" w:line="240" w:lineRule="auto"/>
        <w:jc w:val="left"/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</w:pPr>
      <w:r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  <w:t>j</w:t>
      </w:r>
      <w:r w:rsidR="00144459">
        <w:rPr>
          <w:rFonts w:ascii="Arial" w:eastAsia="Arial" w:hAnsi="Arial" w:cs="Arial"/>
          <w:color w:val="auto"/>
          <w:kern w:val="0"/>
          <w:sz w:val="22"/>
          <w:szCs w:val="22"/>
          <w:lang w:val="cs-CZ"/>
          <w14:ligatures w14:val="none"/>
        </w:rPr>
        <w:t>uhatuse esimees</w:t>
      </w:r>
    </w:p>
    <w:sectPr w:rsidR="002525FD" w:rsidRPr="00FE7CAB" w:rsidSect="008C7BE1">
      <w:footerReference w:type="default" r:id="rId12"/>
      <w:headerReference w:type="first" r:id="rId13"/>
      <w:footerReference w:type="first" r:id="rId14"/>
      <w:pgSz w:w="11906" w:h="16838"/>
      <w:pgMar w:top="1950" w:right="851" w:bottom="1701" w:left="1701" w:header="6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54795" w14:textId="77777777" w:rsidR="00E1502E" w:rsidRDefault="00E1502E" w:rsidP="00984DF6">
      <w:pPr>
        <w:spacing w:after="0" w:line="240" w:lineRule="auto"/>
      </w:pPr>
      <w:r>
        <w:separator/>
      </w:r>
    </w:p>
  </w:endnote>
  <w:endnote w:type="continuationSeparator" w:id="0">
    <w:p w14:paraId="089EFB03" w14:textId="77777777" w:rsidR="00E1502E" w:rsidRDefault="00E1502E" w:rsidP="00984DF6">
      <w:pPr>
        <w:spacing w:after="0" w:line="240" w:lineRule="auto"/>
      </w:pPr>
      <w:r>
        <w:continuationSeparator/>
      </w:r>
    </w:p>
  </w:endnote>
  <w:endnote w:type="continuationNotice" w:id="1">
    <w:p w14:paraId="4ED16944" w14:textId="77777777" w:rsidR="00E1502E" w:rsidRDefault="00E150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3347457"/>
      <w:docPartObj>
        <w:docPartGallery w:val="Page Numbers (Bottom of Page)"/>
        <w:docPartUnique/>
      </w:docPartObj>
    </w:sdtPr>
    <w:sdtEndPr>
      <w:rPr>
        <w:noProof/>
        <w:color w:val="2B2E36" w:themeColor="text1"/>
        <w:sz w:val="16"/>
        <w:szCs w:val="16"/>
      </w:rPr>
    </w:sdtEndPr>
    <w:sdtContent>
      <w:p w14:paraId="4EC018EE" w14:textId="77777777" w:rsidR="005C606C" w:rsidRPr="00B35BE2" w:rsidRDefault="005C606C">
        <w:pPr>
          <w:pStyle w:val="Footer"/>
          <w:jc w:val="center"/>
          <w:rPr>
            <w:color w:val="2B2E36" w:themeColor="text1"/>
            <w:sz w:val="16"/>
            <w:szCs w:val="16"/>
          </w:rPr>
        </w:pPr>
        <w:r w:rsidRPr="24B25422">
          <w:rPr>
            <w:sz w:val="16"/>
            <w:szCs w:val="16"/>
          </w:rPr>
          <w:fldChar w:fldCharType="begin"/>
        </w:r>
        <w:r w:rsidRPr="24B25422">
          <w:rPr>
            <w:sz w:val="16"/>
            <w:szCs w:val="16"/>
          </w:rPr>
          <w:instrText xml:space="preserve"> PAGE   \* MERGEFORMAT </w:instrText>
        </w:r>
        <w:r w:rsidRPr="24B25422">
          <w:rPr>
            <w:sz w:val="16"/>
            <w:szCs w:val="16"/>
          </w:rPr>
          <w:fldChar w:fldCharType="separate"/>
        </w:r>
        <w:r w:rsidR="24B25422" w:rsidRPr="24B25422">
          <w:rPr>
            <w:sz w:val="16"/>
            <w:szCs w:val="16"/>
          </w:rPr>
          <w:t>2</w:t>
        </w:r>
        <w:r w:rsidRPr="24B25422">
          <w:rPr>
            <w:sz w:val="16"/>
            <w:szCs w:val="16"/>
          </w:rPr>
          <w:fldChar w:fldCharType="end"/>
        </w:r>
      </w:p>
    </w:sdtContent>
  </w:sdt>
  <w:p w14:paraId="3A8947FD" w14:textId="77777777" w:rsidR="00E10E84" w:rsidRDefault="00E10E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4C221" w14:textId="77777777" w:rsidR="005D1ED4" w:rsidRDefault="00F43A1E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D9443D2" wp14:editId="7E9017F4">
              <wp:simplePos x="0" y="0"/>
              <wp:positionH relativeFrom="margin">
                <wp:posOffset>-5715</wp:posOffset>
              </wp:positionH>
              <wp:positionV relativeFrom="paragraph">
                <wp:posOffset>-321310</wp:posOffset>
              </wp:positionV>
              <wp:extent cx="6073140" cy="510540"/>
              <wp:effectExtent l="0" t="0" r="381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3140" cy="510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4253"/>
                            <w:gridCol w:w="2410"/>
                            <w:gridCol w:w="2835"/>
                          </w:tblGrid>
                          <w:tr w:rsidR="00A76A9F" w14:paraId="3E8597FC" w14:textId="77777777" w:rsidTr="00B946CF">
                            <w:tc>
                              <w:tcPr>
                                <w:tcW w:w="4253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D348253" w14:textId="77777777" w:rsidR="00A76A9F" w:rsidRPr="00767D25" w:rsidRDefault="00142DE1" w:rsidP="00776F03">
                                <w:pPr>
                                  <w:spacing w:after="0"/>
                                  <w:jc w:val="left"/>
                                  <w:rPr>
                                    <w:color w:val="2B2E36" w:themeColor="text1"/>
                                  </w:rPr>
                                </w:pPr>
                                <w:r w:rsidRPr="00142DE1">
                                  <w:rPr>
                                    <w:b/>
                                    <w:bCs/>
                                    <w:color w:val="2B2E36" w:themeColor="text1"/>
                                  </w:rPr>
                                  <w:t xml:space="preserve">Enefit Power </w:t>
                                </w:r>
                                <w:r w:rsidR="0014106E">
                                  <w:rPr>
                                    <w:b/>
                                    <w:bCs/>
                                    <w:color w:val="2B2E36" w:themeColor="text1"/>
                                  </w:rPr>
                                  <w:t>OÜ</w:t>
                                </w:r>
                                <w:r w:rsidR="00A76A9F">
                                  <w:rPr>
                                    <w:color w:val="2B2E36" w:themeColor="text1"/>
                                  </w:rPr>
                                  <w:br/>
                                </w:r>
                                <w:r w:rsidR="002579A0" w:rsidRPr="002579A0">
                                  <w:rPr>
                                    <w:color w:val="2B2E36" w:themeColor="text1"/>
                                  </w:rPr>
                                  <w:t>Auvere, Narva-Jõesuu, 40107 Ida-Virumaa</w:t>
                                </w:r>
                              </w:p>
                            </w:tc>
                            <w:tc>
                              <w:tcPr>
                                <w:tcW w:w="2410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278AA94" w14:textId="77777777" w:rsidR="00A76A9F" w:rsidRPr="00767D25" w:rsidRDefault="00603DB0" w:rsidP="00C66001">
                                <w:pPr>
                                  <w:spacing w:after="0"/>
                                  <w:jc w:val="left"/>
                                  <w:rPr>
                                    <w:color w:val="2B2E36" w:themeColor="text1"/>
                                  </w:rPr>
                                </w:pPr>
                                <w:proofErr w:type="spellStart"/>
                                <w:r w:rsidRPr="00EF7644">
                                  <w:rPr>
                                    <w:color w:val="2B2E36" w:themeColor="text1"/>
                                  </w:rPr>
                                  <w:t>Reg</w:t>
                                </w:r>
                                <w:proofErr w:type="spellEnd"/>
                                <w:r w:rsidRPr="00EF7644">
                                  <w:rPr>
                                    <w:color w:val="2B2E36" w:themeColor="text1"/>
                                  </w:rPr>
                                  <w:t>.</w:t>
                                </w:r>
                                <w:r w:rsidR="007C735F">
                                  <w:rPr>
                                    <w:color w:val="2B2E36" w:themeColor="text1"/>
                                  </w:rPr>
                                  <w:t xml:space="preserve"> </w:t>
                                </w:r>
                                <w:r w:rsidRPr="00EF7644">
                                  <w:rPr>
                                    <w:color w:val="2B2E36" w:themeColor="text1"/>
                                  </w:rPr>
                                  <w:t>kood</w:t>
                                </w:r>
                                <w:r w:rsidR="004E1266">
                                  <w:rPr>
                                    <w:color w:val="2B2E36" w:themeColor="text1"/>
                                  </w:rPr>
                                  <w:t>:</w:t>
                                </w:r>
                                <w:r w:rsidRPr="00EF7644">
                                  <w:rPr>
                                    <w:color w:val="2B2E36" w:themeColor="text1"/>
                                  </w:rPr>
                                  <w:t xml:space="preserve"> </w:t>
                                </w:r>
                                <w:r w:rsidR="008C7BE1" w:rsidRPr="008C7BE1">
                                  <w:rPr>
                                    <w:color w:val="2B2E36" w:themeColor="text1"/>
                                  </w:rPr>
                                  <w:t>17209649</w:t>
                                </w:r>
                                <w:r>
                                  <w:rPr>
                                    <w:color w:val="2B2E36" w:themeColor="text1"/>
                                  </w:rPr>
                                  <w:br/>
                                </w:r>
                                <w:r w:rsidR="00A76A9F" w:rsidRPr="00C66001">
                                  <w:rPr>
                                    <w:color w:val="2B2E36" w:themeColor="text1"/>
                                  </w:rPr>
                                  <w:t>Tel</w:t>
                                </w:r>
                                <w:r w:rsidR="004E1266">
                                  <w:rPr>
                                    <w:color w:val="2B2E36" w:themeColor="text1"/>
                                  </w:rPr>
                                  <w:t>efon:</w:t>
                                </w:r>
                                <w:r w:rsidR="00A76A9F" w:rsidRPr="00C66001">
                                  <w:rPr>
                                    <w:color w:val="2B2E36" w:themeColor="text1"/>
                                  </w:rPr>
                                  <w:t xml:space="preserve"> +372 </w:t>
                                </w:r>
                                <w:r w:rsidR="00691FD0" w:rsidRPr="00691FD0">
                                  <w:rPr>
                                    <w:color w:val="2B2E36" w:themeColor="text1"/>
                                  </w:rPr>
                                  <w:t>466 7222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4A34D658" w14:textId="77777777" w:rsidR="001D6FC4" w:rsidRPr="008C1BF2" w:rsidRDefault="004E1266" w:rsidP="001D6FC4">
                                <w:pPr>
                                  <w:spacing w:after="0"/>
                                  <w:jc w:val="left"/>
                                  <w:rPr>
                                    <w:color w:val="2B2E36" w:themeColor="text1"/>
                                  </w:rPr>
                                </w:pPr>
                                <w:r>
                                  <w:rPr>
                                    <w:color w:val="2B2E36" w:themeColor="text1"/>
                                  </w:rPr>
                                  <w:t>E-</w:t>
                                </w:r>
                                <w:r w:rsidR="009F1221">
                                  <w:rPr>
                                    <w:color w:val="2B2E36" w:themeColor="text1"/>
                                  </w:rPr>
                                  <w:t>post</w:t>
                                </w:r>
                                <w:r>
                                  <w:rPr>
                                    <w:color w:val="2B2E36" w:themeColor="text1"/>
                                  </w:rPr>
                                  <w:t>:</w:t>
                                </w:r>
                                <w:r w:rsidR="008208B9">
                                  <w:t xml:space="preserve"> </w:t>
                                </w:r>
                                <w:r w:rsidR="008208B9" w:rsidRPr="008208B9">
                                  <w:t>power@enefit.com</w:t>
                                </w:r>
                                <w:r w:rsidR="008208B9" w:rsidRPr="008208B9">
                                  <w:rPr>
                                    <w:lang w:val="it-IT"/>
                                  </w:rPr>
                                  <w:t xml:space="preserve">  </w:t>
                                </w:r>
                                <w:r w:rsidR="008C1BF2" w:rsidRPr="008C1BF2">
                                  <w:rPr>
                                    <w:color w:val="2B2E36" w:themeColor="text1"/>
                                  </w:rPr>
                                  <w:t xml:space="preserve"> </w:t>
                                </w:r>
                                <w:r w:rsidR="002A5F4D" w:rsidRPr="008C1BF2">
                                  <w:rPr>
                                    <w:color w:val="2B2E36" w:themeColor="text1"/>
                                  </w:rPr>
                                  <w:t xml:space="preserve"> </w:t>
                                </w:r>
                              </w:p>
                              <w:p w14:paraId="680FBAFE" w14:textId="77777777" w:rsidR="00A76A9F" w:rsidRPr="00C66001" w:rsidRDefault="008C1BF2" w:rsidP="001D6FC4">
                                <w:pPr>
                                  <w:spacing w:after="0"/>
                                  <w:jc w:val="left"/>
                                  <w:rPr>
                                    <w:color w:val="2B2E36" w:themeColor="text1"/>
                                  </w:rPr>
                                </w:pPr>
                                <w:hyperlink r:id="rId1" w:history="1">
                                  <w:r w:rsidRPr="008C1BF2">
                                    <w:rPr>
                                      <w:rStyle w:val="Hyperlink"/>
                                      <w:color w:val="2B2E36" w:themeColor="text1"/>
                                      <w:u w:val="none"/>
                                    </w:rPr>
                                    <w:t>www.enefit.com</w:t>
                                  </w:r>
                                </w:hyperlink>
                                <w:r w:rsidR="002A5F4D" w:rsidRPr="008C1BF2">
                                  <w:rPr>
                                    <w:color w:val="2B2E36" w:themeColor="text1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2624861A" w14:textId="77777777" w:rsidR="005D1ED4" w:rsidRDefault="005D1ED4" w:rsidP="00776F03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9443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45pt;margin-top:-25.3pt;width:478.2pt;height:40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" filled="f" stroked="f">
              <v:textbox inset="0,0,0,1mm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4253"/>
                      <w:gridCol w:w="2410"/>
                      <w:gridCol w:w="2835"/>
                    </w:tblGrid>
                    <w:tr w:rsidR="00A76A9F" w14:paraId="3E8597FC" w14:textId="77777777" w:rsidTr="00B946CF">
                      <w:tc>
                        <w:tcPr>
                          <w:tcW w:w="4253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7D348253" w14:textId="77777777" w:rsidR="00A76A9F" w:rsidRPr="00767D25" w:rsidRDefault="00142DE1" w:rsidP="00776F03">
                          <w:pPr>
                            <w:spacing w:after="0"/>
                            <w:jc w:val="left"/>
                            <w:rPr>
                              <w:color w:val="2B2E36" w:themeColor="text1"/>
                            </w:rPr>
                          </w:pPr>
                          <w:r w:rsidRPr="00142DE1">
                            <w:rPr>
                              <w:b/>
                              <w:bCs/>
                              <w:color w:val="2B2E36" w:themeColor="text1"/>
                            </w:rPr>
                            <w:t xml:space="preserve">Enefit Power </w:t>
                          </w:r>
                          <w:r w:rsidR="0014106E">
                            <w:rPr>
                              <w:b/>
                              <w:bCs/>
                              <w:color w:val="2B2E36" w:themeColor="text1"/>
                            </w:rPr>
                            <w:t>OÜ</w:t>
                          </w:r>
                          <w:r w:rsidR="00A76A9F">
                            <w:rPr>
                              <w:color w:val="2B2E36" w:themeColor="text1"/>
                            </w:rPr>
                            <w:br/>
                          </w:r>
                          <w:r w:rsidR="002579A0" w:rsidRPr="002579A0">
                            <w:rPr>
                              <w:color w:val="2B2E36" w:themeColor="text1"/>
                            </w:rPr>
                            <w:t>Auvere, Narva-Jõesuu, 40107 Ida-Virumaa</w:t>
                          </w:r>
                        </w:p>
                      </w:tc>
                      <w:tc>
                        <w:tcPr>
                          <w:tcW w:w="2410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278AA94" w14:textId="77777777" w:rsidR="00A76A9F" w:rsidRPr="00767D25" w:rsidRDefault="00603DB0" w:rsidP="00C66001">
                          <w:pPr>
                            <w:spacing w:after="0"/>
                            <w:jc w:val="left"/>
                            <w:rPr>
                              <w:color w:val="2B2E36" w:themeColor="text1"/>
                            </w:rPr>
                          </w:pPr>
                          <w:proofErr w:type="spellStart"/>
                          <w:r w:rsidRPr="00EF7644">
                            <w:rPr>
                              <w:color w:val="2B2E36" w:themeColor="text1"/>
                            </w:rPr>
                            <w:t>Reg</w:t>
                          </w:r>
                          <w:proofErr w:type="spellEnd"/>
                          <w:r w:rsidRPr="00EF7644">
                            <w:rPr>
                              <w:color w:val="2B2E36" w:themeColor="text1"/>
                            </w:rPr>
                            <w:t>.</w:t>
                          </w:r>
                          <w:r w:rsidR="007C735F">
                            <w:rPr>
                              <w:color w:val="2B2E36" w:themeColor="text1"/>
                            </w:rPr>
                            <w:t xml:space="preserve"> </w:t>
                          </w:r>
                          <w:r w:rsidRPr="00EF7644">
                            <w:rPr>
                              <w:color w:val="2B2E36" w:themeColor="text1"/>
                            </w:rPr>
                            <w:t>kood</w:t>
                          </w:r>
                          <w:r w:rsidR="004E1266">
                            <w:rPr>
                              <w:color w:val="2B2E36" w:themeColor="text1"/>
                            </w:rPr>
                            <w:t>:</w:t>
                          </w:r>
                          <w:r w:rsidRPr="00EF7644">
                            <w:rPr>
                              <w:color w:val="2B2E36" w:themeColor="text1"/>
                            </w:rPr>
                            <w:t xml:space="preserve"> </w:t>
                          </w:r>
                          <w:r w:rsidR="008C7BE1" w:rsidRPr="008C7BE1">
                            <w:rPr>
                              <w:color w:val="2B2E36" w:themeColor="text1"/>
                            </w:rPr>
                            <w:t>17209649</w:t>
                          </w:r>
                          <w:r>
                            <w:rPr>
                              <w:color w:val="2B2E36" w:themeColor="text1"/>
                            </w:rPr>
                            <w:br/>
                          </w:r>
                          <w:r w:rsidR="00A76A9F" w:rsidRPr="00C66001">
                            <w:rPr>
                              <w:color w:val="2B2E36" w:themeColor="text1"/>
                            </w:rPr>
                            <w:t>Tel</w:t>
                          </w:r>
                          <w:r w:rsidR="004E1266">
                            <w:rPr>
                              <w:color w:val="2B2E36" w:themeColor="text1"/>
                            </w:rPr>
                            <w:t>efon:</w:t>
                          </w:r>
                          <w:r w:rsidR="00A76A9F" w:rsidRPr="00C66001">
                            <w:rPr>
                              <w:color w:val="2B2E36" w:themeColor="text1"/>
                            </w:rPr>
                            <w:t xml:space="preserve"> +372 </w:t>
                          </w:r>
                          <w:r w:rsidR="00691FD0" w:rsidRPr="00691FD0">
                            <w:rPr>
                              <w:color w:val="2B2E36" w:themeColor="text1"/>
                            </w:rPr>
                            <w:t>466 7222</w:t>
                          </w:r>
                        </w:p>
                      </w:tc>
                      <w:tc>
                        <w:tcPr>
                          <w:tcW w:w="2835" w:type="dxa"/>
                        </w:tcPr>
                        <w:p w14:paraId="4A34D658" w14:textId="77777777" w:rsidR="001D6FC4" w:rsidRPr="008C1BF2" w:rsidRDefault="004E1266" w:rsidP="001D6FC4">
                          <w:pPr>
                            <w:spacing w:after="0"/>
                            <w:jc w:val="left"/>
                            <w:rPr>
                              <w:color w:val="2B2E36" w:themeColor="text1"/>
                            </w:rPr>
                          </w:pPr>
                          <w:r>
                            <w:rPr>
                              <w:color w:val="2B2E36" w:themeColor="text1"/>
                            </w:rPr>
                            <w:t>E-</w:t>
                          </w:r>
                          <w:r w:rsidR="009F1221">
                            <w:rPr>
                              <w:color w:val="2B2E36" w:themeColor="text1"/>
                            </w:rPr>
                            <w:t>post</w:t>
                          </w:r>
                          <w:r>
                            <w:rPr>
                              <w:color w:val="2B2E36" w:themeColor="text1"/>
                            </w:rPr>
                            <w:t>:</w:t>
                          </w:r>
                          <w:r w:rsidR="008208B9">
                            <w:t xml:space="preserve"> </w:t>
                          </w:r>
                          <w:r w:rsidR="008208B9" w:rsidRPr="008208B9">
                            <w:t>power@enefit.com</w:t>
                          </w:r>
                          <w:r w:rsidR="008208B9" w:rsidRPr="008208B9">
                            <w:rPr>
                              <w:lang w:val="it-IT"/>
                            </w:rPr>
                            <w:t xml:space="preserve">  </w:t>
                          </w:r>
                          <w:r w:rsidR="008C1BF2" w:rsidRPr="008C1BF2">
                            <w:rPr>
                              <w:color w:val="2B2E36" w:themeColor="text1"/>
                            </w:rPr>
                            <w:t xml:space="preserve"> </w:t>
                          </w:r>
                          <w:r w:rsidR="002A5F4D" w:rsidRPr="008C1BF2">
                            <w:rPr>
                              <w:color w:val="2B2E36" w:themeColor="text1"/>
                            </w:rPr>
                            <w:t xml:space="preserve"> </w:t>
                          </w:r>
                        </w:p>
                        <w:p w14:paraId="680FBAFE" w14:textId="77777777" w:rsidR="00A76A9F" w:rsidRPr="00C66001" w:rsidRDefault="008C1BF2" w:rsidP="001D6FC4">
                          <w:pPr>
                            <w:spacing w:after="0"/>
                            <w:jc w:val="left"/>
                            <w:rPr>
                              <w:color w:val="2B2E36" w:themeColor="text1"/>
                            </w:rPr>
                          </w:pPr>
                          <w:hyperlink r:id="rId2" w:history="1">
                            <w:r w:rsidRPr="008C1BF2">
                              <w:rPr>
                                <w:rStyle w:val="Hyperlink"/>
                                <w:color w:val="2B2E36" w:themeColor="text1"/>
                                <w:u w:val="none"/>
                              </w:rPr>
                              <w:t>www.enefit.com</w:t>
                            </w:r>
                          </w:hyperlink>
                          <w:r w:rsidR="002A5F4D" w:rsidRPr="008C1BF2">
                            <w:rPr>
                              <w:color w:val="2B2E36" w:themeColor="text1"/>
                            </w:rPr>
                            <w:t xml:space="preserve"> </w:t>
                          </w:r>
                        </w:p>
                      </w:tc>
                    </w:tr>
                  </w:tbl>
                  <w:p w14:paraId="2624861A" w14:textId="77777777" w:rsidR="005D1ED4" w:rsidRDefault="005D1ED4" w:rsidP="00776F03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C54F" w14:textId="77777777" w:rsidR="00E1502E" w:rsidRDefault="00E1502E" w:rsidP="00984DF6">
      <w:pPr>
        <w:spacing w:after="0" w:line="240" w:lineRule="auto"/>
      </w:pPr>
      <w:r>
        <w:separator/>
      </w:r>
    </w:p>
  </w:footnote>
  <w:footnote w:type="continuationSeparator" w:id="0">
    <w:p w14:paraId="03C4168B" w14:textId="77777777" w:rsidR="00E1502E" w:rsidRDefault="00E1502E" w:rsidP="00984DF6">
      <w:pPr>
        <w:spacing w:after="0" w:line="240" w:lineRule="auto"/>
      </w:pPr>
      <w:r>
        <w:continuationSeparator/>
      </w:r>
    </w:p>
  </w:footnote>
  <w:footnote w:type="continuationNotice" w:id="1">
    <w:p w14:paraId="15B9DAD2" w14:textId="77777777" w:rsidR="00E1502E" w:rsidRDefault="00E150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54546" w14:textId="77777777" w:rsidR="0071068A" w:rsidRDefault="003A2C87">
    <w:pPr>
      <w:pStyle w:val="Header"/>
    </w:pPr>
    <w:r w:rsidRPr="00355C94">
      <w:rPr>
        <w:noProof/>
      </w:rPr>
      <w:drawing>
        <wp:anchor distT="0" distB="0" distL="114300" distR="114300" simplePos="0" relativeHeight="251658241" behindDoc="0" locked="0" layoutInCell="1" allowOverlap="1" wp14:anchorId="1F7FCEBA" wp14:editId="2F1D2476">
          <wp:simplePos x="0" y="0"/>
          <wp:positionH relativeFrom="column">
            <wp:posOffset>0</wp:posOffset>
          </wp:positionH>
          <wp:positionV relativeFrom="paragraph">
            <wp:posOffset>6985</wp:posOffset>
          </wp:positionV>
          <wp:extent cx="1800000" cy="396000"/>
          <wp:effectExtent l="0" t="0" r="3810" b="0"/>
          <wp:wrapNone/>
          <wp:docPr id="7" name="Graphic 6">
            <a:extLst xmlns:a="http://schemas.openxmlformats.org/drawingml/2006/main">
              <a:ext uri="{FF2B5EF4-FFF2-40B4-BE49-F238E27FC236}">
                <a16:creationId xmlns:a16="http://schemas.microsoft.com/office/drawing/2014/main" id="{79158F66-50B4-B769-2EA3-20A39009F2A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6">
                    <a:extLst>
                      <a:ext uri="{FF2B5EF4-FFF2-40B4-BE49-F238E27FC236}">
                        <a16:creationId xmlns:a16="http://schemas.microsoft.com/office/drawing/2014/main" id="{79158F66-50B4-B769-2EA3-20A39009F2A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B681E"/>
    <w:multiLevelType w:val="multilevel"/>
    <w:tmpl w:val="4A6C6106"/>
    <w:lvl w:ilvl="0">
      <w:start w:val="20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5D58DF"/>
    <w:multiLevelType w:val="multilevel"/>
    <w:tmpl w:val="6AA0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3072686">
    <w:abstractNumId w:val="1"/>
  </w:num>
  <w:num w:numId="2" w16cid:durableId="155111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89"/>
    <w:rsid w:val="00014B52"/>
    <w:rsid w:val="00025399"/>
    <w:rsid w:val="00050430"/>
    <w:rsid w:val="00085FDC"/>
    <w:rsid w:val="000D46BD"/>
    <w:rsid w:val="000E3BA1"/>
    <w:rsid w:val="000F4013"/>
    <w:rsid w:val="0011292F"/>
    <w:rsid w:val="00120B22"/>
    <w:rsid w:val="00126FF6"/>
    <w:rsid w:val="0014106E"/>
    <w:rsid w:val="00142DE1"/>
    <w:rsid w:val="00143CAD"/>
    <w:rsid w:val="00144459"/>
    <w:rsid w:val="00164AD1"/>
    <w:rsid w:val="001660CB"/>
    <w:rsid w:val="0017610B"/>
    <w:rsid w:val="001A600D"/>
    <w:rsid w:val="001C36D1"/>
    <w:rsid w:val="001D14D3"/>
    <w:rsid w:val="001D6FC4"/>
    <w:rsid w:val="001E1C9A"/>
    <w:rsid w:val="00201007"/>
    <w:rsid w:val="00203975"/>
    <w:rsid w:val="00203C7D"/>
    <w:rsid w:val="002525FD"/>
    <w:rsid w:val="002579A0"/>
    <w:rsid w:val="002713A1"/>
    <w:rsid w:val="0028378B"/>
    <w:rsid w:val="00285902"/>
    <w:rsid w:val="0029342C"/>
    <w:rsid w:val="00294A16"/>
    <w:rsid w:val="00294A1B"/>
    <w:rsid w:val="00294C02"/>
    <w:rsid w:val="002A120E"/>
    <w:rsid w:val="002A3EA8"/>
    <w:rsid w:val="002A5F4D"/>
    <w:rsid w:val="002D4DB2"/>
    <w:rsid w:val="002D5AEB"/>
    <w:rsid w:val="002E62D0"/>
    <w:rsid w:val="002F7970"/>
    <w:rsid w:val="002F7D6E"/>
    <w:rsid w:val="003109E3"/>
    <w:rsid w:val="00313C61"/>
    <w:rsid w:val="00316FC8"/>
    <w:rsid w:val="00332115"/>
    <w:rsid w:val="00386A58"/>
    <w:rsid w:val="003A2C87"/>
    <w:rsid w:val="003A5640"/>
    <w:rsid w:val="003B0FC2"/>
    <w:rsid w:val="00404635"/>
    <w:rsid w:val="00424D61"/>
    <w:rsid w:val="004268FF"/>
    <w:rsid w:val="00445329"/>
    <w:rsid w:val="00445335"/>
    <w:rsid w:val="00466501"/>
    <w:rsid w:val="004A0D26"/>
    <w:rsid w:val="004C20DE"/>
    <w:rsid w:val="004C50F5"/>
    <w:rsid w:val="004E1266"/>
    <w:rsid w:val="004E32DD"/>
    <w:rsid w:val="00504D26"/>
    <w:rsid w:val="00514A94"/>
    <w:rsid w:val="00521319"/>
    <w:rsid w:val="0054781C"/>
    <w:rsid w:val="005623E5"/>
    <w:rsid w:val="005A1605"/>
    <w:rsid w:val="005A5BF8"/>
    <w:rsid w:val="005B6C30"/>
    <w:rsid w:val="005C0E7E"/>
    <w:rsid w:val="005C606C"/>
    <w:rsid w:val="005D1ED4"/>
    <w:rsid w:val="005F0F27"/>
    <w:rsid w:val="005F2BEC"/>
    <w:rsid w:val="00603DB0"/>
    <w:rsid w:val="006265A1"/>
    <w:rsid w:val="00637371"/>
    <w:rsid w:val="00652BB7"/>
    <w:rsid w:val="00654853"/>
    <w:rsid w:val="006745F2"/>
    <w:rsid w:val="006754A2"/>
    <w:rsid w:val="006860CB"/>
    <w:rsid w:val="00687EBB"/>
    <w:rsid w:val="00691208"/>
    <w:rsid w:val="00691FD0"/>
    <w:rsid w:val="00695DA8"/>
    <w:rsid w:val="006F0F8C"/>
    <w:rsid w:val="006F1BEF"/>
    <w:rsid w:val="007002D0"/>
    <w:rsid w:val="00701A3E"/>
    <w:rsid w:val="0071068A"/>
    <w:rsid w:val="00713717"/>
    <w:rsid w:val="0072045E"/>
    <w:rsid w:val="00733149"/>
    <w:rsid w:val="00763A28"/>
    <w:rsid w:val="00767D25"/>
    <w:rsid w:val="00770C56"/>
    <w:rsid w:val="00776F03"/>
    <w:rsid w:val="00785CEF"/>
    <w:rsid w:val="00785EF3"/>
    <w:rsid w:val="007949E1"/>
    <w:rsid w:val="0079576A"/>
    <w:rsid w:val="00797924"/>
    <w:rsid w:val="00797C21"/>
    <w:rsid w:val="007A001A"/>
    <w:rsid w:val="007A5217"/>
    <w:rsid w:val="007C735F"/>
    <w:rsid w:val="007D44D3"/>
    <w:rsid w:val="007E5D90"/>
    <w:rsid w:val="007E69D5"/>
    <w:rsid w:val="007F1146"/>
    <w:rsid w:val="007F594E"/>
    <w:rsid w:val="008115C2"/>
    <w:rsid w:val="0081334A"/>
    <w:rsid w:val="008208B9"/>
    <w:rsid w:val="00822336"/>
    <w:rsid w:val="008315B4"/>
    <w:rsid w:val="00837480"/>
    <w:rsid w:val="00860AE8"/>
    <w:rsid w:val="0086681F"/>
    <w:rsid w:val="00870125"/>
    <w:rsid w:val="00883A57"/>
    <w:rsid w:val="00884A22"/>
    <w:rsid w:val="008C1BF2"/>
    <w:rsid w:val="008C7BE1"/>
    <w:rsid w:val="008F5614"/>
    <w:rsid w:val="0091053B"/>
    <w:rsid w:val="0091588D"/>
    <w:rsid w:val="00915CCE"/>
    <w:rsid w:val="00922B40"/>
    <w:rsid w:val="00984DF6"/>
    <w:rsid w:val="009A59B5"/>
    <w:rsid w:val="009B52FF"/>
    <w:rsid w:val="009C6865"/>
    <w:rsid w:val="009E7001"/>
    <w:rsid w:val="009F1221"/>
    <w:rsid w:val="00A76A9F"/>
    <w:rsid w:val="00A8597A"/>
    <w:rsid w:val="00AA3B0D"/>
    <w:rsid w:val="00AD4C66"/>
    <w:rsid w:val="00AE552D"/>
    <w:rsid w:val="00AE7DAF"/>
    <w:rsid w:val="00B03DEC"/>
    <w:rsid w:val="00B06B7D"/>
    <w:rsid w:val="00B06D9C"/>
    <w:rsid w:val="00B07B87"/>
    <w:rsid w:val="00B1737B"/>
    <w:rsid w:val="00B26818"/>
    <w:rsid w:val="00B310F9"/>
    <w:rsid w:val="00B35BE2"/>
    <w:rsid w:val="00B84E81"/>
    <w:rsid w:val="00B94507"/>
    <w:rsid w:val="00B946CF"/>
    <w:rsid w:val="00BD070D"/>
    <w:rsid w:val="00BD621F"/>
    <w:rsid w:val="00BF4EF4"/>
    <w:rsid w:val="00BF5B9D"/>
    <w:rsid w:val="00BF6821"/>
    <w:rsid w:val="00BF7BF9"/>
    <w:rsid w:val="00C07377"/>
    <w:rsid w:val="00C31580"/>
    <w:rsid w:val="00C66001"/>
    <w:rsid w:val="00C724D4"/>
    <w:rsid w:val="00C7601D"/>
    <w:rsid w:val="00CB2DFA"/>
    <w:rsid w:val="00CC0D40"/>
    <w:rsid w:val="00CD7193"/>
    <w:rsid w:val="00CD7C35"/>
    <w:rsid w:val="00CE161B"/>
    <w:rsid w:val="00CE7289"/>
    <w:rsid w:val="00D22C45"/>
    <w:rsid w:val="00D278D2"/>
    <w:rsid w:val="00D30553"/>
    <w:rsid w:val="00D41620"/>
    <w:rsid w:val="00D438BE"/>
    <w:rsid w:val="00D520D6"/>
    <w:rsid w:val="00D623DC"/>
    <w:rsid w:val="00D63C6B"/>
    <w:rsid w:val="00D71075"/>
    <w:rsid w:val="00D716CA"/>
    <w:rsid w:val="00D808B3"/>
    <w:rsid w:val="00D979BD"/>
    <w:rsid w:val="00DD0E96"/>
    <w:rsid w:val="00E021C5"/>
    <w:rsid w:val="00E10E84"/>
    <w:rsid w:val="00E1502E"/>
    <w:rsid w:val="00E1569F"/>
    <w:rsid w:val="00E55BC5"/>
    <w:rsid w:val="00E60065"/>
    <w:rsid w:val="00E659D1"/>
    <w:rsid w:val="00EA19E0"/>
    <w:rsid w:val="00EB28DF"/>
    <w:rsid w:val="00EC2508"/>
    <w:rsid w:val="00EC4302"/>
    <w:rsid w:val="00ED332D"/>
    <w:rsid w:val="00ED7FDC"/>
    <w:rsid w:val="00EE35B5"/>
    <w:rsid w:val="00EF7644"/>
    <w:rsid w:val="00F112CF"/>
    <w:rsid w:val="00F179F0"/>
    <w:rsid w:val="00F43A1E"/>
    <w:rsid w:val="00F51234"/>
    <w:rsid w:val="00F7250D"/>
    <w:rsid w:val="00F74BBC"/>
    <w:rsid w:val="00F92DEE"/>
    <w:rsid w:val="00FB357F"/>
    <w:rsid w:val="00FC5440"/>
    <w:rsid w:val="00FE298C"/>
    <w:rsid w:val="00FE7CAB"/>
    <w:rsid w:val="01B6B23A"/>
    <w:rsid w:val="02D440A8"/>
    <w:rsid w:val="0326C528"/>
    <w:rsid w:val="0554609E"/>
    <w:rsid w:val="0A433348"/>
    <w:rsid w:val="0D928414"/>
    <w:rsid w:val="0E01CE95"/>
    <w:rsid w:val="0F58B346"/>
    <w:rsid w:val="0F7711DE"/>
    <w:rsid w:val="122D97AA"/>
    <w:rsid w:val="13263275"/>
    <w:rsid w:val="14AB6681"/>
    <w:rsid w:val="16ADBFCB"/>
    <w:rsid w:val="177A8A92"/>
    <w:rsid w:val="187A2D6F"/>
    <w:rsid w:val="195D93F6"/>
    <w:rsid w:val="1AE921E0"/>
    <w:rsid w:val="1AF9516D"/>
    <w:rsid w:val="1D2983D3"/>
    <w:rsid w:val="23BAF559"/>
    <w:rsid w:val="24B25422"/>
    <w:rsid w:val="25E9BD9E"/>
    <w:rsid w:val="26AE697D"/>
    <w:rsid w:val="2748F332"/>
    <w:rsid w:val="283A2295"/>
    <w:rsid w:val="2AAD3463"/>
    <w:rsid w:val="2D21B6F4"/>
    <w:rsid w:val="308F9C55"/>
    <w:rsid w:val="31C92DAC"/>
    <w:rsid w:val="332A9951"/>
    <w:rsid w:val="3389F13D"/>
    <w:rsid w:val="34A58C21"/>
    <w:rsid w:val="364E999A"/>
    <w:rsid w:val="371D4E78"/>
    <w:rsid w:val="3B6859F2"/>
    <w:rsid w:val="3DD1265D"/>
    <w:rsid w:val="3EB5043C"/>
    <w:rsid w:val="3EDE677E"/>
    <w:rsid w:val="3F00B887"/>
    <w:rsid w:val="42ACE0C3"/>
    <w:rsid w:val="45D512FD"/>
    <w:rsid w:val="4617142F"/>
    <w:rsid w:val="4618003D"/>
    <w:rsid w:val="46F0A95F"/>
    <w:rsid w:val="47AD35AE"/>
    <w:rsid w:val="4B4259B4"/>
    <w:rsid w:val="4B598E04"/>
    <w:rsid w:val="4CDFA6C6"/>
    <w:rsid w:val="4D9465F7"/>
    <w:rsid w:val="4ED3CC21"/>
    <w:rsid w:val="4F1FF657"/>
    <w:rsid w:val="4F97326D"/>
    <w:rsid w:val="50720E42"/>
    <w:rsid w:val="55895725"/>
    <w:rsid w:val="55DDFFE1"/>
    <w:rsid w:val="575D9309"/>
    <w:rsid w:val="57C72199"/>
    <w:rsid w:val="5CF35FA7"/>
    <w:rsid w:val="5D4453B1"/>
    <w:rsid w:val="5E1665A0"/>
    <w:rsid w:val="606F09F8"/>
    <w:rsid w:val="60702220"/>
    <w:rsid w:val="61A32AC4"/>
    <w:rsid w:val="63D7B16C"/>
    <w:rsid w:val="647A8C4F"/>
    <w:rsid w:val="663683C9"/>
    <w:rsid w:val="676A9DA8"/>
    <w:rsid w:val="67BC2FE4"/>
    <w:rsid w:val="684CAB34"/>
    <w:rsid w:val="6B377650"/>
    <w:rsid w:val="6EC9C339"/>
    <w:rsid w:val="6FB435A7"/>
    <w:rsid w:val="71C86C93"/>
    <w:rsid w:val="728140F6"/>
    <w:rsid w:val="75BB70CE"/>
    <w:rsid w:val="7689814C"/>
    <w:rsid w:val="768D306B"/>
    <w:rsid w:val="769B9D3A"/>
    <w:rsid w:val="781AB2E3"/>
    <w:rsid w:val="7A0787A3"/>
    <w:rsid w:val="7AFEE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64610D"/>
  <w15:chartTrackingRefBased/>
  <w15:docId w15:val="{1F20F491-F3A4-204C-AEA1-61B9C8AC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4B25422"/>
    <w:pPr>
      <w:spacing w:after="360"/>
      <w:jc w:val="both"/>
    </w:pPr>
    <w:rPr>
      <w:color w:val="2B2E36" w:themeColor="accen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24B2542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84DF6"/>
  </w:style>
  <w:style w:type="paragraph" w:styleId="Footer">
    <w:name w:val="footer"/>
    <w:basedOn w:val="Normal"/>
    <w:link w:val="FooterChar"/>
    <w:uiPriority w:val="99"/>
    <w:unhideWhenUsed/>
    <w:rsid w:val="24B2542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84DF6"/>
  </w:style>
  <w:style w:type="table" w:styleId="TableGrid">
    <w:name w:val="Table Grid"/>
    <w:basedOn w:val="TableNormal"/>
    <w:uiPriority w:val="39"/>
    <w:rsid w:val="005C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02D0"/>
    <w:rPr>
      <w:color w:val="00883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rvalv@narva.e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jaan.toots@narva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efit.com" TargetMode="External"/><Relationship Id="rId1" Type="http://schemas.openxmlformats.org/officeDocument/2006/relationships/hyperlink" Target="http://www.enefi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nergiaee.sharepoint.com/sites/EnefitMedia/Office%20Template%20Library/Word%20templates/Enefit%20Power/enefit_power_est_algatuskiri.dotx" TargetMode="External"/></Relationships>
</file>

<file path=word/theme/theme1.xml><?xml version="1.0" encoding="utf-8"?>
<a:theme xmlns:a="http://schemas.openxmlformats.org/drawingml/2006/main" name="Office Theme">
  <a:themeElements>
    <a:clrScheme name="Enefit 2">
      <a:dk1>
        <a:srgbClr val="2B2E36"/>
      </a:dk1>
      <a:lt1>
        <a:srgbClr val="F7F7F9"/>
      </a:lt1>
      <a:dk2>
        <a:srgbClr val="7BD674"/>
      </a:dk2>
      <a:lt2>
        <a:srgbClr val="EEE9E5"/>
      </a:lt2>
      <a:accent1>
        <a:srgbClr val="008834"/>
      </a:accent1>
      <a:accent2>
        <a:srgbClr val="2B2E36"/>
      </a:accent2>
      <a:accent3>
        <a:srgbClr val="87C6F8"/>
      </a:accent3>
      <a:accent4>
        <a:srgbClr val="FFCF71"/>
      </a:accent4>
      <a:accent5>
        <a:srgbClr val="BDF0BB"/>
      </a:accent5>
      <a:accent6>
        <a:srgbClr val="FDACBB"/>
      </a:accent6>
      <a:hlink>
        <a:srgbClr val="008834"/>
      </a:hlink>
      <a:folHlink>
        <a:srgbClr val="008834"/>
      </a:folHlink>
    </a:clrScheme>
    <a:fontScheme name="Custom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27382-0e68-49c6-b2bb-0bd449428ce7" xsi:nil="true"/>
    <lcf76f155ced4ddcb4097134ff3c332f xmlns="ade11dbf-3431-49cd-b0a0-b43c979732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D0081CD00913448A8157191B2461E9" ma:contentTypeVersion="10" ma:contentTypeDescription="Loo uus dokument" ma:contentTypeScope="" ma:versionID="ecfcf89075aeb7c478adea329b63a283">
  <xsd:schema xmlns:xsd="http://www.w3.org/2001/XMLSchema" xmlns:xs="http://www.w3.org/2001/XMLSchema" xmlns:p="http://schemas.microsoft.com/office/2006/metadata/properties" xmlns:ns2="ade11dbf-3431-49cd-b0a0-b43c979732d3" xmlns:ns3="e2327382-0e68-49c6-b2bb-0bd449428ce7" targetNamespace="http://schemas.microsoft.com/office/2006/metadata/properties" ma:root="true" ma:fieldsID="b42badc8701af41556727f1274c7b6f1" ns2:_="" ns3:_="">
    <xsd:import namespace="ade11dbf-3431-49cd-b0a0-b43c979732d3"/>
    <xsd:import namespace="e2327382-0e68-49c6-b2bb-0bd449428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11dbf-3431-49cd-b0a0-b43c97973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27382-0e68-49c6-b2bb-0bd449428c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1a4a38-789f-49c8-bca0-4b361ee07739}" ma:internalName="TaxCatchAll" ma:showField="CatchAllData" ma:web="e2327382-0e68-49c6-b2bb-0bd449428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21EA5-724D-4E86-B564-ACD084859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1E8A1-71C2-4AE2-98B1-F1663B827E1E}">
  <ds:schemaRefs>
    <ds:schemaRef ds:uri="http://schemas.microsoft.com/office/2006/metadata/properties"/>
    <ds:schemaRef ds:uri="http://schemas.microsoft.com/office/infopath/2007/PartnerControls"/>
    <ds:schemaRef ds:uri="e2327382-0e68-49c6-b2bb-0bd449428ce7"/>
    <ds:schemaRef ds:uri="ade11dbf-3431-49cd-b0a0-b43c979732d3"/>
  </ds:schemaRefs>
</ds:datastoreItem>
</file>

<file path=customXml/itemProps3.xml><?xml version="1.0" encoding="utf-8"?>
<ds:datastoreItem xmlns:ds="http://schemas.openxmlformats.org/officeDocument/2006/customXml" ds:itemID="{E2DA5695-A06B-4BFB-AC72-22F5A8970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11dbf-3431-49cd-b0a0-b43c979732d3"/>
    <ds:schemaRef ds:uri="e2327382-0e68-49c6-b2bb-0bd449428c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enefit_power_est_algatuskiri.dotx</Template>
  <TotalTime>36</TotalTime>
  <Pages>2</Pages>
  <Words>609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Triin Reisner</dc:creator>
  <cp:keywords/>
  <dc:description/>
  <cp:lastModifiedBy>Marju Jevgrafova</cp:lastModifiedBy>
  <cp:revision>12</cp:revision>
  <dcterms:created xsi:type="dcterms:W3CDTF">2026-09-01T14:11:00Z</dcterms:created>
  <dcterms:modified xsi:type="dcterms:W3CDTF">2026-09-03T10:32:00Z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0x01010086D0081CD00913448A8157191B2461E9</vt:lpwstr>
  </property>
  <property fmtid="{D5CDD505-2E9C-101B-9397-08002B2CF9AE}" pid="3" name="MediaServiceImageTags">
    <vt:lpwstr/>
  </property>
</Properties>
</file>